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3C22"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&lt;Firm Logo&gt;</w:t>
      </w:r>
    </w:p>
    <w:p w14:paraId="4D4ECCF3"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&lt;Firm Address&gt;</w:t>
      </w:r>
    </w:p>
    <w:p w14:paraId="62D08ACE" w14:textId="0CC7546E"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Date</w:t>
      </w:r>
    </w:p>
    <w:p w14:paraId="7569F280"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Dear &lt;client name&gt;,</w:t>
      </w:r>
    </w:p>
    <w:p w14:paraId="7C890764"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 xml:space="preserve">We recently acquired new accounting management software enabling us to build even better client relationships. Our new software provides a </w:t>
      </w:r>
      <w:r>
        <w:rPr>
          <w:b/>
          <w:sz w:val="26"/>
          <w:szCs w:val="26"/>
        </w:rPr>
        <w:t xml:space="preserve">secure client portal </w:t>
      </w:r>
      <w:r>
        <w:rPr>
          <w:sz w:val="26"/>
          <w:szCs w:val="26"/>
        </w:rPr>
        <w:t xml:space="preserve">allowing a seamless method to upload your tax/accounting documents and in return, we can provide you with your tax return or accounting information to you via the portal. </w:t>
      </w:r>
    </w:p>
    <w:p w14:paraId="2FED80F0"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 xml:space="preserve">Our client portal does not require any setup on your part! You only need 3 pieces of information to access the portal: your </w:t>
      </w:r>
      <w:r>
        <w:rPr>
          <w:b/>
          <w:sz w:val="26"/>
          <w:szCs w:val="26"/>
        </w:rPr>
        <w:t>email address</w:t>
      </w:r>
      <w:r>
        <w:rPr>
          <w:sz w:val="26"/>
          <w:szCs w:val="26"/>
        </w:rPr>
        <w:t>, the</w:t>
      </w:r>
      <w:r>
        <w:rPr>
          <w:b/>
          <w:sz w:val="26"/>
          <w:szCs w:val="26"/>
        </w:rPr>
        <w:t xml:space="preserve"> last 4 digits of your social security number</w:t>
      </w:r>
      <w:r>
        <w:rPr>
          <w:sz w:val="26"/>
          <w:szCs w:val="26"/>
        </w:rPr>
        <w:t xml:space="preserve">, and your </w:t>
      </w:r>
      <w:r>
        <w:rPr>
          <w:b/>
          <w:sz w:val="26"/>
          <w:szCs w:val="26"/>
        </w:rPr>
        <w:t>mobile phone number</w:t>
      </w:r>
      <w:r>
        <w:rPr>
          <w:sz w:val="26"/>
          <w:szCs w:val="26"/>
        </w:rPr>
        <w:t>.</w:t>
      </w:r>
    </w:p>
    <w:p w14:paraId="45784989" w14:textId="77777777" w:rsidR="00276C40" w:rsidRDefault="00B03115">
      <w:pPr>
        <w:pBdr>
          <w:left w:val="none" w:sz="0" w:space="6" w:color="auto"/>
          <w:right w:val="none" w:sz="0" w:space="6" w:color="auto"/>
        </w:pBdr>
        <w:shd w:val="clear" w:color="auto" w:fill="FFFFFF"/>
        <w:spacing w:before="260" w:after="260"/>
        <w:jc w:val="both"/>
        <w:rPr>
          <w:b/>
          <w:sz w:val="26"/>
          <w:szCs w:val="26"/>
        </w:rPr>
      </w:pPr>
      <w:r>
        <w:rPr>
          <w:sz w:val="26"/>
          <w:szCs w:val="26"/>
        </w:rPr>
        <w:t xml:space="preserve">To access our portal visit </w:t>
      </w:r>
      <w:r>
        <w:rPr>
          <w:b/>
          <w:sz w:val="26"/>
          <w:szCs w:val="26"/>
        </w:rPr>
        <w:t>&lt;</w:t>
      </w:r>
      <w:proofErr w:type="spellStart"/>
      <w:r>
        <w:rPr>
          <w:b/>
          <w:sz w:val="26"/>
          <w:szCs w:val="26"/>
        </w:rPr>
        <w:t>firmsubdomain</w:t>
      </w:r>
      <w:proofErr w:type="spellEnd"/>
      <w:r>
        <w:rPr>
          <w:b/>
          <w:sz w:val="26"/>
          <w:szCs w:val="26"/>
        </w:rPr>
        <w:t>&gt;.client.myfirm360.com.</w:t>
      </w:r>
    </w:p>
    <w:p w14:paraId="32A9D826"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noProof/>
          <w:sz w:val="26"/>
          <w:szCs w:val="26"/>
        </w:rPr>
        <w:drawing>
          <wp:inline distT="114300" distB="114300" distL="114300" distR="114300" wp14:anchorId="64F0F55B" wp14:editId="0B018611">
            <wp:extent cx="5238750" cy="36290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238750" cy="3629025"/>
                    </a:xfrm>
                    <a:prstGeom prst="rect">
                      <a:avLst/>
                    </a:prstGeom>
                    <a:ln/>
                  </pic:spPr>
                </pic:pic>
              </a:graphicData>
            </a:graphic>
          </wp:inline>
        </w:drawing>
      </w:r>
    </w:p>
    <w:p w14:paraId="05BFA50A" w14:textId="77777777" w:rsidR="00B03115" w:rsidRDefault="00B03115">
      <w:pPr>
        <w:pBdr>
          <w:left w:val="none" w:sz="0" w:space="6" w:color="auto"/>
          <w:right w:val="none" w:sz="0" w:space="6" w:color="auto"/>
        </w:pBdr>
        <w:shd w:val="clear" w:color="auto" w:fill="FFFFFF"/>
        <w:spacing w:before="260" w:after="260"/>
        <w:jc w:val="both"/>
        <w:rPr>
          <w:sz w:val="26"/>
          <w:szCs w:val="26"/>
        </w:rPr>
      </w:pPr>
      <w:r>
        <w:rPr>
          <w:sz w:val="26"/>
          <w:szCs w:val="26"/>
        </w:rPr>
        <w:lastRenderedPageBreak/>
        <w:t xml:space="preserve">After entering your email address and the last 4 digits of your SSN a verification code will be sent via SMS/text message to your mobile number to enter. </w:t>
      </w:r>
    </w:p>
    <w:p w14:paraId="38D5F94E" w14:textId="284B5E5E" w:rsidR="00276C40" w:rsidRPr="00B03115" w:rsidRDefault="00B03115">
      <w:pPr>
        <w:pBdr>
          <w:left w:val="none" w:sz="0" w:space="6" w:color="auto"/>
          <w:right w:val="none" w:sz="0" w:space="6" w:color="auto"/>
        </w:pBdr>
        <w:shd w:val="clear" w:color="auto" w:fill="FFFFFF"/>
        <w:spacing w:before="260" w:after="260"/>
        <w:jc w:val="both"/>
        <w:rPr>
          <w:i/>
          <w:iCs/>
          <w:sz w:val="26"/>
          <w:szCs w:val="26"/>
        </w:rPr>
      </w:pPr>
      <w:r>
        <w:rPr>
          <w:sz w:val="26"/>
          <w:szCs w:val="26"/>
        </w:rPr>
        <w:t>**</w:t>
      </w:r>
      <w:r w:rsidRPr="00B03115">
        <w:rPr>
          <w:i/>
          <w:iCs/>
          <w:sz w:val="26"/>
          <w:szCs w:val="26"/>
        </w:rPr>
        <w:t xml:space="preserve">If by chance, you enter your last 4 digits of your SSN or the verification code incorrectly, you will not receive an error message, you simply cannot gain access. If this happens, please try again. </w:t>
      </w:r>
    </w:p>
    <w:p w14:paraId="29A58186" w14:textId="77777777" w:rsidR="00757C10" w:rsidRDefault="00B03115">
      <w:pPr>
        <w:pBdr>
          <w:left w:val="none" w:sz="0" w:space="6" w:color="auto"/>
          <w:right w:val="none" w:sz="0" w:space="6" w:color="auto"/>
        </w:pBdr>
        <w:shd w:val="clear" w:color="auto" w:fill="FFFFFF"/>
        <w:spacing w:before="260" w:after="260"/>
        <w:jc w:val="both"/>
        <w:rPr>
          <w:sz w:val="26"/>
          <w:szCs w:val="26"/>
        </w:rPr>
      </w:pPr>
      <w:r>
        <w:rPr>
          <w:sz w:val="26"/>
          <w:szCs w:val="26"/>
        </w:rPr>
        <w:t>Once in the client portal</w:t>
      </w:r>
      <w:r w:rsidR="00757C10">
        <w:rPr>
          <w:sz w:val="26"/>
          <w:szCs w:val="26"/>
        </w:rPr>
        <w:t>:</w:t>
      </w:r>
    </w:p>
    <w:p w14:paraId="4250FBF6" w14:textId="37AE4DF1" w:rsidR="00757C10" w:rsidRDefault="00C25D15" w:rsidP="00757C10">
      <w:pPr>
        <w:pStyle w:val="ListParagraph"/>
        <w:numPr>
          <w:ilvl w:val="0"/>
          <w:numId w:val="1"/>
        </w:numPr>
        <w:pBdr>
          <w:left w:val="none" w:sz="0" w:space="6" w:color="auto"/>
          <w:right w:val="none" w:sz="0" w:space="6" w:color="auto"/>
        </w:pBdr>
        <w:shd w:val="clear" w:color="auto" w:fill="FFFFFF"/>
        <w:spacing w:before="260" w:after="260"/>
        <w:jc w:val="both"/>
        <w:rPr>
          <w:sz w:val="26"/>
          <w:szCs w:val="26"/>
        </w:rPr>
      </w:pPr>
      <w:r>
        <w:rPr>
          <w:sz w:val="26"/>
          <w:szCs w:val="26"/>
        </w:rPr>
        <w:t>4</w:t>
      </w:r>
      <w:r w:rsidR="00757C10">
        <w:rPr>
          <w:sz w:val="26"/>
          <w:szCs w:val="26"/>
        </w:rPr>
        <w:t xml:space="preserve"> tabs across the top(</w:t>
      </w:r>
      <w:r>
        <w:rPr>
          <w:sz w:val="26"/>
          <w:szCs w:val="26"/>
        </w:rPr>
        <w:t xml:space="preserve">dashboard, </w:t>
      </w:r>
      <w:r w:rsidR="00757C10">
        <w:rPr>
          <w:sz w:val="26"/>
          <w:szCs w:val="26"/>
        </w:rPr>
        <w:t>documents, invoices, payment methods)</w:t>
      </w:r>
      <w:r w:rsidR="00CA304F">
        <w:rPr>
          <w:sz w:val="26"/>
          <w:szCs w:val="26"/>
        </w:rPr>
        <w:t xml:space="preserve"> On the dashboard you will see: </w:t>
      </w:r>
    </w:p>
    <w:p w14:paraId="49CBADEC" w14:textId="3F432D6A" w:rsidR="00C25D15" w:rsidRDefault="00C25D15" w:rsidP="00C25D15">
      <w:pPr>
        <w:pStyle w:val="ListParagraph"/>
        <w:numPr>
          <w:ilvl w:val="1"/>
          <w:numId w:val="1"/>
        </w:numPr>
        <w:pBdr>
          <w:left w:val="none" w:sz="0" w:space="6" w:color="auto"/>
          <w:right w:val="none" w:sz="0" w:space="6" w:color="auto"/>
        </w:pBdr>
        <w:shd w:val="clear" w:color="auto" w:fill="FFFFFF"/>
        <w:spacing w:before="260" w:after="260"/>
        <w:jc w:val="both"/>
        <w:rPr>
          <w:sz w:val="26"/>
          <w:szCs w:val="26"/>
        </w:rPr>
      </w:pPr>
      <w:r w:rsidRPr="00C25D15">
        <w:rPr>
          <w:b/>
          <w:bCs/>
          <w:sz w:val="26"/>
          <w:szCs w:val="26"/>
        </w:rPr>
        <w:t>Client Actions</w:t>
      </w:r>
      <w:r>
        <w:rPr>
          <w:sz w:val="26"/>
          <w:szCs w:val="26"/>
        </w:rPr>
        <w:t xml:space="preserve"> are any tasks you need to complete. You can check them off once you have completed them. </w:t>
      </w:r>
    </w:p>
    <w:p w14:paraId="1921A0F7" w14:textId="655F3609" w:rsidR="00757C10" w:rsidRDefault="00757C10" w:rsidP="00C25D15">
      <w:pPr>
        <w:pStyle w:val="ListParagraph"/>
        <w:numPr>
          <w:ilvl w:val="1"/>
          <w:numId w:val="1"/>
        </w:numPr>
        <w:pBdr>
          <w:left w:val="none" w:sz="0" w:space="6" w:color="auto"/>
          <w:right w:val="none" w:sz="0" w:space="6" w:color="auto"/>
        </w:pBdr>
        <w:shd w:val="clear" w:color="auto" w:fill="FFFFFF"/>
        <w:spacing w:before="260" w:after="260"/>
        <w:jc w:val="both"/>
        <w:rPr>
          <w:sz w:val="26"/>
          <w:szCs w:val="26"/>
        </w:rPr>
      </w:pPr>
      <w:r w:rsidRPr="00C25D15">
        <w:rPr>
          <w:b/>
          <w:bCs/>
          <w:sz w:val="26"/>
          <w:szCs w:val="26"/>
        </w:rPr>
        <w:t>Documents</w:t>
      </w:r>
      <w:r>
        <w:rPr>
          <w:sz w:val="26"/>
          <w:szCs w:val="26"/>
        </w:rPr>
        <w:t xml:space="preserve"> are listed by type</w:t>
      </w:r>
      <w:r w:rsidR="00C25D15">
        <w:rPr>
          <w:sz w:val="26"/>
          <w:szCs w:val="26"/>
        </w:rPr>
        <w:t xml:space="preserve"> you can add a document by using the “</w:t>
      </w:r>
      <w:r w:rsidRPr="00C25D15">
        <w:rPr>
          <w:sz w:val="26"/>
          <w:szCs w:val="26"/>
        </w:rPr>
        <w:t>Add a document</w:t>
      </w:r>
      <w:r w:rsidR="00C25D15">
        <w:rPr>
          <w:sz w:val="26"/>
          <w:szCs w:val="26"/>
        </w:rPr>
        <w:t>”</w:t>
      </w:r>
      <w:r w:rsidRPr="00C25D15">
        <w:rPr>
          <w:sz w:val="26"/>
          <w:szCs w:val="26"/>
        </w:rPr>
        <w:t xml:space="preserve"> button</w:t>
      </w:r>
      <w:r w:rsidR="00C25D15">
        <w:rPr>
          <w:sz w:val="26"/>
          <w:szCs w:val="26"/>
        </w:rPr>
        <w:t xml:space="preserve">.  </w:t>
      </w:r>
    </w:p>
    <w:p w14:paraId="10A8E98A" w14:textId="34467865" w:rsidR="00C25D15" w:rsidRPr="00C25D15" w:rsidRDefault="00C25D15" w:rsidP="00C25D15">
      <w:pPr>
        <w:pStyle w:val="ListParagraph"/>
        <w:numPr>
          <w:ilvl w:val="1"/>
          <w:numId w:val="1"/>
        </w:numPr>
        <w:pBdr>
          <w:left w:val="none" w:sz="0" w:space="6" w:color="auto"/>
          <w:right w:val="none" w:sz="0" w:space="6" w:color="auto"/>
        </w:pBdr>
        <w:shd w:val="clear" w:color="auto" w:fill="FFFFFF"/>
        <w:spacing w:before="260" w:after="260"/>
        <w:jc w:val="both"/>
        <w:rPr>
          <w:sz w:val="26"/>
          <w:szCs w:val="26"/>
        </w:rPr>
      </w:pPr>
      <w:r>
        <w:rPr>
          <w:b/>
          <w:bCs/>
          <w:sz w:val="26"/>
          <w:szCs w:val="26"/>
        </w:rPr>
        <w:t xml:space="preserve">Open Invoice Balance </w:t>
      </w:r>
      <w:r>
        <w:rPr>
          <w:sz w:val="26"/>
          <w:szCs w:val="26"/>
        </w:rPr>
        <w:t xml:space="preserve">allows you to see your balance &amp; gives you the ability to pay. </w:t>
      </w:r>
    </w:p>
    <w:p w14:paraId="0B9EB844" w14:textId="4CC66FEC" w:rsidR="00C25D15" w:rsidRPr="00C25D15" w:rsidRDefault="00C25D15" w:rsidP="00C25D15">
      <w:pPr>
        <w:pBdr>
          <w:left w:val="none" w:sz="0" w:space="6" w:color="auto"/>
          <w:right w:val="none" w:sz="0" w:space="6" w:color="auto"/>
        </w:pBdr>
        <w:shd w:val="clear" w:color="auto" w:fill="FFFFFF"/>
        <w:spacing w:before="260" w:after="260"/>
        <w:jc w:val="both"/>
        <w:rPr>
          <w:sz w:val="26"/>
          <w:szCs w:val="26"/>
        </w:rPr>
      </w:pPr>
      <w:r>
        <w:rPr>
          <w:noProof/>
        </w:rPr>
        <w:drawing>
          <wp:inline distT="0" distB="0" distL="0" distR="0" wp14:anchorId="73C09177" wp14:editId="161D3D1C">
            <wp:extent cx="5943600" cy="7085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08546"/>
                    </a:xfrm>
                    <a:prstGeom prst="rect">
                      <a:avLst/>
                    </a:prstGeom>
                    <a:noFill/>
                    <a:ln>
                      <a:noFill/>
                    </a:ln>
                  </pic:spPr>
                </pic:pic>
              </a:graphicData>
            </a:graphic>
          </wp:inline>
        </w:drawing>
      </w:r>
    </w:p>
    <w:p w14:paraId="75B42583" w14:textId="55FEAF04" w:rsidR="00276C40" w:rsidRDefault="00276C40">
      <w:pPr>
        <w:pBdr>
          <w:left w:val="none" w:sz="0" w:space="6" w:color="auto"/>
          <w:right w:val="none" w:sz="0" w:space="6" w:color="auto"/>
        </w:pBdr>
        <w:shd w:val="clear" w:color="auto" w:fill="FFFFFF"/>
        <w:spacing w:before="260" w:after="260"/>
        <w:jc w:val="both"/>
        <w:rPr>
          <w:sz w:val="26"/>
          <w:szCs w:val="26"/>
        </w:rPr>
      </w:pPr>
    </w:p>
    <w:p w14:paraId="4EF092A2" w14:textId="3A28E751" w:rsidR="00276C40" w:rsidRDefault="00B03115">
      <w:pPr>
        <w:pBdr>
          <w:left w:val="none" w:sz="0" w:space="6" w:color="auto"/>
          <w:right w:val="none" w:sz="0" w:space="6" w:color="auto"/>
        </w:pBdr>
        <w:shd w:val="clear" w:color="auto" w:fill="FFFFFF"/>
        <w:spacing w:before="260" w:after="260"/>
        <w:jc w:val="both"/>
        <w:rPr>
          <w:sz w:val="26"/>
          <w:szCs w:val="26"/>
        </w:rPr>
      </w:pPr>
      <w:r>
        <w:rPr>
          <w:sz w:val="26"/>
          <w:szCs w:val="26"/>
        </w:rPr>
        <w:t>When we upload documents to your client portal for your review, you will receive an email from us similar to the below:</w:t>
      </w:r>
    </w:p>
    <w:p w14:paraId="7E362F68" w14:textId="77777777" w:rsidR="00276C40" w:rsidRDefault="00B03115">
      <w:pPr>
        <w:pBdr>
          <w:left w:val="none" w:sz="0" w:space="6" w:color="auto"/>
          <w:right w:val="none" w:sz="0" w:space="6" w:color="auto"/>
        </w:pBdr>
        <w:shd w:val="clear" w:color="auto" w:fill="FFFFFF"/>
        <w:spacing w:before="260" w:after="260"/>
        <w:jc w:val="both"/>
        <w:rPr>
          <w:sz w:val="26"/>
          <w:szCs w:val="26"/>
        </w:rPr>
      </w:pPr>
      <w:r>
        <w:rPr>
          <w:noProof/>
          <w:sz w:val="26"/>
          <w:szCs w:val="26"/>
        </w:rPr>
        <w:lastRenderedPageBreak/>
        <w:drawing>
          <wp:inline distT="114300" distB="114300" distL="114300" distR="114300" wp14:anchorId="2BA08732" wp14:editId="486F54C4">
            <wp:extent cx="5857875" cy="34194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57875" cy="3419475"/>
                    </a:xfrm>
                    <a:prstGeom prst="rect">
                      <a:avLst/>
                    </a:prstGeom>
                    <a:ln/>
                  </pic:spPr>
                </pic:pic>
              </a:graphicData>
            </a:graphic>
          </wp:inline>
        </w:drawing>
      </w:r>
    </w:p>
    <w:p w14:paraId="32D824AB" w14:textId="1644467D" w:rsidR="001D71A0" w:rsidRDefault="001D71A0">
      <w:pPr>
        <w:pBdr>
          <w:left w:val="none" w:sz="0" w:space="6" w:color="auto"/>
          <w:right w:val="none" w:sz="0" w:space="6" w:color="auto"/>
        </w:pBdr>
        <w:shd w:val="clear" w:color="auto" w:fill="FFFFFF"/>
        <w:spacing w:before="260" w:after="260"/>
        <w:jc w:val="both"/>
        <w:rPr>
          <w:sz w:val="26"/>
          <w:szCs w:val="26"/>
        </w:rPr>
      </w:pPr>
      <w:r>
        <w:rPr>
          <w:sz w:val="26"/>
          <w:szCs w:val="26"/>
        </w:rPr>
        <w:t>From the Payment Methods tab, you can select Credit Card or ACH. See screenshots below:</w:t>
      </w:r>
    </w:p>
    <w:p w14:paraId="5450F7A2" w14:textId="776300DF" w:rsidR="001D71A0" w:rsidRDefault="001D71A0">
      <w:pPr>
        <w:pBdr>
          <w:left w:val="none" w:sz="0" w:space="6" w:color="auto"/>
          <w:right w:val="none" w:sz="0" w:space="6" w:color="auto"/>
        </w:pBdr>
        <w:shd w:val="clear" w:color="auto" w:fill="FFFFFF"/>
        <w:spacing w:before="260" w:after="260"/>
        <w:jc w:val="both"/>
        <w:rPr>
          <w:sz w:val="26"/>
          <w:szCs w:val="26"/>
        </w:rPr>
      </w:pPr>
      <w:r>
        <w:rPr>
          <w:noProof/>
        </w:rPr>
        <w:drawing>
          <wp:inline distT="0" distB="0" distL="0" distR="0" wp14:anchorId="70BCAD02" wp14:editId="11461D3E">
            <wp:extent cx="4733333" cy="2904762"/>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a:stretch>
                      <a:fillRect/>
                    </a:stretch>
                  </pic:blipFill>
                  <pic:spPr>
                    <a:xfrm>
                      <a:off x="0" y="0"/>
                      <a:ext cx="4733333" cy="2904762"/>
                    </a:xfrm>
                    <a:prstGeom prst="rect">
                      <a:avLst/>
                    </a:prstGeom>
                  </pic:spPr>
                </pic:pic>
              </a:graphicData>
            </a:graphic>
          </wp:inline>
        </w:drawing>
      </w:r>
    </w:p>
    <w:p w14:paraId="2C25655F" w14:textId="630DEF3F" w:rsidR="001D71A0" w:rsidRDefault="001D71A0">
      <w:pPr>
        <w:pBdr>
          <w:left w:val="none" w:sz="0" w:space="6" w:color="auto"/>
          <w:right w:val="none" w:sz="0" w:space="6" w:color="auto"/>
        </w:pBdr>
        <w:shd w:val="clear" w:color="auto" w:fill="FFFFFF"/>
        <w:spacing w:before="260" w:after="260"/>
        <w:jc w:val="both"/>
        <w:rPr>
          <w:sz w:val="26"/>
          <w:szCs w:val="26"/>
        </w:rPr>
      </w:pPr>
      <w:r>
        <w:rPr>
          <w:noProof/>
        </w:rPr>
        <w:lastRenderedPageBreak/>
        <w:drawing>
          <wp:inline distT="0" distB="0" distL="0" distR="0" wp14:anchorId="28A02765" wp14:editId="666F8452">
            <wp:extent cx="5943600" cy="5041265"/>
            <wp:effectExtent l="0" t="0" r="0" b="6985"/>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9"/>
                    <a:stretch>
                      <a:fillRect/>
                    </a:stretch>
                  </pic:blipFill>
                  <pic:spPr>
                    <a:xfrm>
                      <a:off x="0" y="0"/>
                      <a:ext cx="5943600" cy="5041265"/>
                    </a:xfrm>
                    <a:prstGeom prst="rect">
                      <a:avLst/>
                    </a:prstGeom>
                  </pic:spPr>
                </pic:pic>
              </a:graphicData>
            </a:graphic>
          </wp:inline>
        </w:drawing>
      </w:r>
    </w:p>
    <w:p w14:paraId="0211FD77" w14:textId="0B62B8A4" w:rsidR="00757C10" w:rsidRDefault="00154D21">
      <w:pPr>
        <w:pBdr>
          <w:left w:val="none" w:sz="0" w:space="6" w:color="auto"/>
          <w:right w:val="none" w:sz="0" w:space="6" w:color="auto"/>
        </w:pBdr>
        <w:shd w:val="clear" w:color="auto" w:fill="FFFFFF"/>
        <w:spacing w:before="260" w:after="260"/>
        <w:jc w:val="both"/>
        <w:rPr>
          <w:sz w:val="26"/>
          <w:szCs w:val="26"/>
        </w:rPr>
      </w:pPr>
      <w:r>
        <w:rPr>
          <w:sz w:val="26"/>
          <w:szCs w:val="26"/>
        </w:rPr>
        <w:t>Once you have set up your payment method you can then pay your invoices from the invoices tab. If you are associated with multiple clients, you will be able to pay the balance for each client. See the screenshot below:</w:t>
      </w:r>
    </w:p>
    <w:p w14:paraId="5E701CC8" w14:textId="0E0D1055" w:rsidR="00154D21" w:rsidRDefault="00154D21">
      <w:pPr>
        <w:pBdr>
          <w:left w:val="none" w:sz="0" w:space="6" w:color="auto"/>
          <w:right w:val="none" w:sz="0" w:space="6" w:color="auto"/>
        </w:pBdr>
        <w:shd w:val="clear" w:color="auto" w:fill="FFFFFF"/>
        <w:spacing w:before="260" w:after="260"/>
        <w:jc w:val="both"/>
        <w:rPr>
          <w:sz w:val="26"/>
          <w:szCs w:val="26"/>
        </w:rPr>
      </w:pPr>
    </w:p>
    <w:p w14:paraId="26384108" w14:textId="3D41B37B" w:rsidR="00154D21" w:rsidRDefault="00154D21">
      <w:pPr>
        <w:pBdr>
          <w:left w:val="none" w:sz="0" w:space="6" w:color="auto"/>
          <w:right w:val="none" w:sz="0" w:space="6" w:color="auto"/>
        </w:pBdr>
        <w:shd w:val="clear" w:color="auto" w:fill="FFFFFF"/>
        <w:spacing w:before="260" w:after="260"/>
        <w:jc w:val="both"/>
        <w:rPr>
          <w:sz w:val="26"/>
          <w:szCs w:val="26"/>
        </w:rPr>
      </w:pPr>
      <w:r>
        <w:rPr>
          <w:noProof/>
        </w:rPr>
        <w:lastRenderedPageBreak/>
        <w:drawing>
          <wp:inline distT="0" distB="0" distL="0" distR="0" wp14:anchorId="1C8F59CA" wp14:editId="17F1BCA4">
            <wp:extent cx="5943600" cy="2750185"/>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10"/>
                    <a:stretch>
                      <a:fillRect/>
                    </a:stretch>
                  </pic:blipFill>
                  <pic:spPr>
                    <a:xfrm>
                      <a:off x="0" y="0"/>
                      <a:ext cx="5943600" cy="2750185"/>
                    </a:xfrm>
                    <a:prstGeom prst="rect">
                      <a:avLst/>
                    </a:prstGeom>
                  </pic:spPr>
                </pic:pic>
              </a:graphicData>
            </a:graphic>
          </wp:inline>
        </w:drawing>
      </w:r>
    </w:p>
    <w:p w14:paraId="574933D9" w14:textId="64573775" w:rsidR="00757C10" w:rsidRDefault="001D71A0">
      <w:pPr>
        <w:pBdr>
          <w:left w:val="none" w:sz="0" w:space="6" w:color="auto"/>
          <w:right w:val="none" w:sz="0" w:space="6" w:color="auto"/>
        </w:pBdr>
        <w:shd w:val="clear" w:color="auto" w:fill="FFFFFF"/>
        <w:spacing w:before="260" w:after="260"/>
        <w:jc w:val="both"/>
        <w:rPr>
          <w:sz w:val="26"/>
          <w:szCs w:val="26"/>
        </w:rPr>
      </w:pPr>
      <w:r>
        <w:rPr>
          <w:sz w:val="26"/>
          <w:szCs w:val="26"/>
        </w:rPr>
        <w:t>Please, feel free to reach out if you have any questions. Hope you have a great day!</w:t>
      </w:r>
    </w:p>
    <w:p w14:paraId="29F7EAE5" w14:textId="5D9925BA" w:rsidR="00757C10" w:rsidRDefault="00757C10">
      <w:pPr>
        <w:pBdr>
          <w:left w:val="none" w:sz="0" w:space="6" w:color="auto"/>
          <w:right w:val="none" w:sz="0" w:space="6" w:color="auto"/>
        </w:pBdr>
        <w:shd w:val="clear" w:color="auto" w:fill="FFFFFF"/>
        <w:spacing w:before="260" w:after="260"/>
        <w:jc w:val="both"/>
        <w:rPr>
          <w:sz w:val="26"/>
          <w:szCs w:val="26"/>
        </w:rPr>
      </w:pPr>
      <w:r>
        <w:rPr>
          <w:sz w:val="26"/>
          <w:szCs w:val="26"/>
        </w:rPr>
        <w:t xml:space="preserve"> </w:t>
      </w:r>
    </w:p>
    <w:p w14:paraId="5E43CE08" w14:textId="77777777" w:rsidR="00276C40" w:rsidRDefault="00276C40">
      <w:pPr>
        <w:pBdr>
          <w:left w:val="none" w:sz="0" w:space="6" w:color="auto"/>
          <w:right w:val="none" w:sz="0" w:space="6" w:color="auto"/>
        </w:pBdr>
        <w:shd w:val="clear" w:color="auto" w:fill="FFFFFF"/>
        <w:spacing w:before="260" w:after="260"/>
        <w:jc w:val="both"/>
        <w:rPr>
          <w:sz w:val="26"/>
          <w:szCs w:val="26"/>
        </w:rPr>
      </w:pPr>
    </w:p>
    <w:p w14:paraId="6A43F5C6" w14:textId="77777777" w:rsidR="00276C40" w:rsidRDefault="00276C40">
      <w:pPr>
        <w:pBdr>
          <w:left w:val="none" w:sz="0" w:space="6" w:color="auto"/>
          <w:right w:val="none" w:sz="0" w:space="6" w:color="auto"/>
        </w:pBdr>
        <w:shd w:val="clear" w:color="auto" w:fill="FFFFFF"/>
        <w:spacing w:before="260" w:after="260"/>
        <w:jc w:val="both"/>
        <w:rPr>
          <w:sz w:val="26"/>
          <w:szCs w:val="26"/>
        </w:rPr>
      </w:pPr>
    </w:p>
    <w:p w14:paraId="4C38AA36" w14:textId="77777777" w:rsidR="00276C40" w:rsidRDefault="00276C40">
      <w:pPr>
        <w:pBdr>
          <w:left w:val="none" w:sz="0" w:space="6" w:color="auto"/>
          <w:right w:val="none" w:sz="0" w:space="6" w:color="auto"/>
        </w:pBdr>
        <w:shd w:val="clear" w:color="auto" w:fill="FFFFFF"/>
        <w:spacing w:before="260" w:after="260"/>
        <w:jc w:val="both"/>
        <w:rPr>
          <w:sz w:val="26"/>
          <w:szCs w:val="26"/>
        </w:rPr>
      </w:pPr>
    </w:p>
    <w:p w14:paraId="34E6A811" w14:textId="77777777" w:rsidR="00276C40" w:rsidRDefault="00276C40">
      <w:pPr>
        <w:pBdr>
          <w:left w:val="none" w:sz="0" w:space="6" w:color="auto"/>
          <w:right w:val="none" w:sz="0" w:space="6" w:color="auto"/>
        </w:pBdr>
        <w:shd w:val="clear" w:color="auto" w:fill="FFFFFF"/>
        <w:spacing w:before="260" w:after="260"/>
        <w:jc w:val="both"/>
        <w:rPr>
          <w:sz w:val="26"/>
          <w:szCs w:val="26"/>
        </w:rPr>
      </w:pPr>
    </w:p>
    <w:p w14:paraId="0FCA74D6" w14:textId="77777777" w:rsidR="00276C40" w:rsidRDefault="00276C40"/>
    <w:sectPr w:rsidR="00276C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211D"/>
    <w:multiLevelType w:val="hybridMultilevel"/>
    <w:tmpl w:val="5FDACC6A"/>
    <w:lvl w:ilvl="0" w:tplc="CADA8B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23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40"/>
    <w:rsid w:val="00154D21"/>
    <w:rsid w:val="001D71A0"/>
    <w:rsid w:val="00276C40"/>
    <w:rsid w:val="00757C10"/>
    <w:rsid w:val="00B03115"/>
    <w:rsid w:val="00C25D15"/>
    <w:rsid w:val="00CA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6E6E"/>
  <w15:docId w15:val="{E9B6B516-F1E4-412B-B301-FAEA1C65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57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Carney</cp:lastModifiedBy>
  <cp:revision>3</cp:revision>
  <dcterms:created xsi:type="dcterms:W3CDTF">2022-12-13T16:10:00Z</dcterms:created>
  <dcterms:modified xsi:type="dcterms:W3CDTF">2022-12-13T16:12:00Z</dcterms:modified>
</cp:coreProperties>
</file>